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D5BC7" w14:textId="14FF938E" w:rsidR="00EB13C5" w:rsidRDefault="00B70894" w:rsidP="00B70894">
      <w:pPr>
        <w:jc w:val="right"/>
        <w:rPr>
          <w:rFonts w:ascii="ＭＳ 明朝" w:hAnsi="ＭＳ 明朝"/>
          <w:sz w:val="24"/>
          <w:szCs w:val="24"/>
        </w:rPr>
      </w:pPr>
      <w:r w:rsidRPr="00BC1BF2">
        <w:rPr>
          <w:rFonts w:ascii="ＭＳ 明朝" w:hAnsi="ＭＳ 明朝" w:hint="eastAsia"/>
          <w:spacing w:val="37"/>
          <w:kern w:val="0"/>
          <w:sz w:val="24"/>
          <w:szCs w:val="24"/>
          <w:fitText w:val="2280" w:id="-55864320"/>
        </w:rPr>
        <w:t>全警協発第</w:t>
      </w:r>
      <w:r w:rsidR="00BC1BF2" w:rsidRPr="00BC1BF2">
        <w:rPr>
          <w:rFonts w:ascii="ＭＳ 明朝" w:hAnsi="ＭＳ 明朝" w:hint="eastAsia"/>
          <w:spacing w:val="37"/>
          <w:kern w:val="0"/>
          <w:sz w:val="24"/>
          <w:szCs w:val="24"/>
          <w:fitText w:val="2280" w:id="-55864320"/>
        </w:rPr>
        <w:t>29</w:t>
      </w:r>
      <w:r w:rsidRPr="00BC1BF2">
        <w:rPr>
          <w:rFonts w:ascii="ＭＳ 明朝" w:hAnsi="ＭＳ 明朝" w:hint="eastAsia"/>
          <w:kern w:val="0"/>
          <w:sz w:val="24"/>
          <w:szCs w:val="24"/>
          <w:fitText w:val="2280" w:id="-55864320"/>
        </w:rPr>
        <w:t>号</w:t>
      </w:r>
    </w:p>
    <w:p w14:paraId="2776A28F" w14:textId="7DF0DDBF" w:rsidR="00B70894" w:rsidRDefault="00254993" w:rsidP="00B70894">
      <w:pPr>
        <w:jc w:val="right"/>
        <w:rPr>
          <w:rFonts w:ascii="ＭＳ 明朝" w:hAnsi="ＭＳ 明朝"/>
          <w:sz w:val="24"/>
          <w:szCs w:val="24"/>
        </w:rPr>
      </w:pPr>
      <w:r w:rsidRPr="00BC1BF2">
        <w:rPr>
          <w:rFonts w:ascii="ＭＳ 明朝" w:hAnsi="ＭＳ 明朝" w:hint="eastAsia"/>
          <w:spacing w:val="15"/>
          <w:kern w:val="0"/>
          <w:sz w:val="24"/>
          <w:szCs w:val="24"/>
          <w:fitText w:val="2280" w:id="212068352"/>
        </w:rPr>
        <w:t>令和</w:t>
      </w:r>
      <w:r w:rsidR="00B94B14" w:rsidRPr="00BC1BF2">
        <w:rPr>
          <w:rFonts w:ascii="ＭＳ 明朝" w:hAnsi="ＭＳ 明朝" w:hint="eastAsia"/>
          <w:spacing w:val="15"/>
          <w:kern w:val="0"/>
          <w:sz w:val="24"/>
          <w:szCs w:val="24"/>
          <w:fitText w:val="2280" w:id="212068352"/>
        </w:rPr>
        <w:t>7</w:t>
      </w:r>
      <w:r w:rsidR="00B70894" w:rsidRPr="00BC1BF2">
        <w:rPr>
          <w:rFonts w:ascii="ＭＳ 明朝" w:hAnsi="ＭＳ 明朝" w:hint="eastAsia"/>
          <w:spacing w:val="15"/>
          <w:kern w:val="0"/>
          <w:sz w:val="24"/>
          <w:szCs w:val="24"/>
          <w:fitText w:val="2280" w:id="212068352"/>
        </w:rPr>
        <w:t>年</w:t>
      </w:r>
      <w:r w:rsidR="008E5A0E" w:rsidRPr="00BC1BF2">
        <w:rPr>
          <w:rFonts w:ascii="ＭＳ 明朝" w:hAnsi="ＭＳ 明朝"/>
          <w:spacing w:val="15"/>
          <w:kern w:val="0"/>
          <w:sz w:val="24"/>
          <w:szCs w:val="24"/>
          <w:fitText w:val="2280" w:id="212068352"/>
        </w:rPr>
        <w:t>2</w:t>
      </w:r>
      <w:r w:rsidR="00B70894" w:rsidRPr="00BC1BF2">
        <w:rPr>
          <w:rFonts w:ascii="ＭＳ 明朝" w:hAnsi="ＭＳ 明朝" w:hint="eastAsia"/>
          <w:spacing w:val="15"/>
          <w:kern w:val="0"/>
          <w:sz w:val="24"/>
          <w:szCs w:val="24"/>
          <w:fitText w:val="2280" w:id="212068352"/>
        </w:rPr>
        <w:t>月</w:t>
      </w:r>
      <w:r w:rsidR="00BC1BF2" w:rsidRPr="00BC1BF2">
        <w:rPr>
          <w:rFonts w:ascii="ＭＳ 明朝" w:hAnsi="ＭＳ 明朝" w:hint="eastAsia"/>
          <w:spacing w:val="15"/>
          <w:kern w:val="0"/>
          <w:sz w:val="24"/>
          <w:szCs w:val="24"/>
          <w:fitText w:val="2280" w:id="212068352"/>
        </w:rPr>
        <w:t>18</w:t>
      </w:r>
      <w:r w:rsidR="00B70894" w:rsidRPr="00BC1BF2">
        <w:rPr>
          <w:rFonts w:ascii="ＭＳ 明朝" w:hAnsi="ＭＳ 明朝" w:hint="eastAsia"/>
          <w:spacing w:val="7"/>
          <w:kern w:val="0"/>
          <w:sz w:val="24"/>
          <w:szCs w:val="24"/>
          <w:fitText w:val="2280" w:id="212068352"/>
        </w:rPr>
        <w:t>日</w:t>
      </w:r>
    </w:p>
    <w:p w14:paraId="0D470372" w14:textId="77777777" w:rsidR="00B70894" w:rsidRDefault="00B70894">
      <w:pPr>
        <w:rPr>
          <w:rFonts w:ascii="ＭＳ 明朝" w:hAnsi="ＭＳ 明朝"/>
          <w:sz w:val="24"/>
          <w:szCs w:val="24"/>
        </w:rPr>
      </w:pPr>
    </w:p>
    <w:p w14:paraId="785BE86E" w14:textId="77777777" w:rsidR="00B70894" w:rsidRDefault="00214154">
      <w:pPr>
        <w:rPr>
          <w:rFonts w:ascii="ＭＳ 明朝" w:hAnsi="ＭＳ 明朝"/>
          <w:sz w:val="24"/>
          <w:szCs w:val="24"/>
        </w:rPr>
      </w:pPr>
      <w:r>
        <w:rPr>
          <w:rFonts w:ascii="ＭＳ 明朝" w:hAnsi="ＭＳ 明朝" w:hint="eastAsia"/>
          <w:sz w:val="24"/>
          <w:szCs w:val="24"/>
        </w:rPr>
        <w:t>協会長　各位</w:t>
      </w:r>
    </w:p>
    <w:p w14:paraId="78F0B0C1" w14:textId="77777777" w:rsidR="00E24BFA" w:rsidRDefault="00E24BFA">
      <w:pPr>
        <w:rPr>
          <w:rFonts w:ascii="ＭＳ 明朝" w:hAnsi="ＭＳ 明朝"/>
          <w:sz w:val="24"/>
          <w:szCs w:val="24"/>
        </w:rPr>
      </w:pPr>
    </w:p>
    <w:p w14:paraId="44B9D26D" w14:textId="77777777" w:rsidR="00B70894" w:rsidRDefault="00B70894" w:rsidP="00B70894">
      <w:pPr>
        <w:jc w:val="right"/>
        <w:rPr>
          <w:rFonts w:ascii="ＭＳ 明朝" w:hAnsi="ＭＳ 明朝"/>
          <w:sz w:val="24"/>
          <w:szCs w:val="24"/>
        </w:rPr>
      </w:pPr>
      <w:r>
        <w:rPr>
          <w:rFonts w:ascii="ＭＳ 明朝" w:hAnsi="ＭＳ 明朝" w:hint="eastAsia"/>
          <w:sz w:val="24"/>
          <w:szCs w:val="24"/>
        </w:rPr>
        <w:t>（</w:t>
      </w:r>
      <w:r w:rsidR="00C255B4">
        <w:rPr>
          <w:rFonts w:ascii="ＭＳ 明朝" w:hAnsi="ＭＳ 明朝" w:hint="eastAsia"/>
          <w:sz w:val="24"/>
          <w:szCs w:val="24"/>
        </w:rPr>
        <w:t>一</w:t>
      </w:r>
      <w:r>
        <w:rPr>
          <w:rFonts w:ascii="ＭＳ 明朝" w:hAnsi="ＭＳ 明朝" w:hint="eastAsia"/>
          <w:sz w:val="24"/>
          <w:szCs w:val="24"/>
        </w:rPr>
        <w:t>社）全国警備業協会</w:t>
      </w:r>
    </w:p>
    <w:p w14:paraId="27CA723F" w14:textId="4C50F8B3" w:rsidR="00B70894" w:rsidRDefault="00B94B14" w:rsidP="00C255B4">
      <w:pPr>
        <w:wordWrap w:val="0"/>
        <w:jc w:val="right"/>
        <w:rPr>
          <w:rFonts w:ascii="ＭＳ 明朝" w:hAnsi="ＭＳ 明朝"/>
          <w:sz w:val="24"/>
          <w:szCs w:val="24"/>
        </w:rPr>
      </w:pPr>
      <w:r>
        <w:rPr>
          <w:rFonts w:ascii="ＭＳ 明朝" w:hAnsi="ＭＳ 明朝" w:hint="eastAsia"/>
          <w:sz w:val="24"/>
          <w:szCs w:val="24"/>
        </w:rPr>
        <w:t>専務理事　黒木　慶英</w:t>
      </w:r>
    </w:p>
    <w:p w14:paraId="1C8D9BC7" w14:textId="77777777" w:rsidR="00B70894" w:rsidRDefault="00B70894" w:rsidP="00B70894">
      <w:pPr>
        <w:ind w:right="960"/>
        <w:rPr>
          <w:rFonts w:ascii="ＭＳ 明朝" w:hAnsi="ＭＳ 明朝"/>
          <w:sz w:val="24"/>
          <w:szCs w:val="24"/>
        </w:rPr>
      </w:pPr>
    </w:p>
    <w:p w14:paraId="7F9DE04E" w14:textId="3AD2A631" w:rsidR="00B70894" w:rsidRDefault="00254993" w:rsidP="00B70894">
      <w:pPr>
        <w:ind w:right="-1"/>
        <w:jc w:val="center"/>
        <w:rPr>
          <w:rFonts w:ascii="ＭＳ 明朝" w:hAnsi="ＭＳ 明朝"/>
          <w:sz w:val="24"/>
          <w:szCs w:val="24"/>
        </w:rPr>
      </w:pPr>
      <w:r>
        <w:rPr>
          <w:rFonts w:ascii="ＭＳ 明朝" w:hAnsi="ＭＳ 明朝" w:hint="eastAsia"/>
          <w:sz w:val="24"/>
          <w:szCs w:val="24"/>
        </w:rPr>
        <w:t>令和</w:t>
      </w:r>
      <w:r w:rsidR="00B94B14">
        <w:rPr>
          <w:rFonts w:ascii="ＭＳ 明朝" w:hAnsi="ＭＳ 明朝" w:hint="eastAsia"/>
          <w:sz w:val="24"/>
          <w:szCs w:val="24"/>
        </w:rPr>
        <w:t>７</w:t>
      </w:r>
      <w:r w:rsidR="00C255B4">
        <w:rPr>
          <w:rFonts w:ascii="ＭＳ 明朝" w:hAnsi="ＭＳ 明朝" w:hint="eastAsia"/>
          <w:sz w:val="24"/>
          <w:szCs w:val="24"/>
        </w:rPr>
        <w:t>年</w:t>
      </w:r>
      <w:r w:rsidR="006A7111">
        <w:rPr>
          <w:rFonts w:ascii="ＭＳ 明朝" w:hAnsi="ＭＳ 明朝" w:hint="eastAsia"/>
          <w:sz w:val="24"/>
          <w:szCs w:val="24"/>
        </w:rPr>
        <w:t>4月から適用する</w:t>
      </w:r>
      <w:r w:rsidR="00C255B4">
        <w:rPr>
          <w:rFonts w:ascii="ＭＳ 明朝" w:hAnsi="ＭＳ 明朝" w:hint="eastAsia"/>
          <w:sz w:val="24"/>
          <w:szCs w:val="24"/>
        </w:rPr>
        <w:t>建築保全業務労務単価</w:t>
      </w:r>
      <w:r w:rsidR="004949DE">
        <w:rPr>
          <w:rFonts w:ascii="ＭＳ 明朝" w:hAnsi="ＭＳ 明朝" w:hint="eastAsia"/>
          <w:sz w:val="24"/>
          <w:szCs w:val="24"/>
        </w:rPr>
        <w:t>の公表</w:t>
      </w:r>
      <w:r w:rsidR="00B70894">
        <w:rPr>
          <w:rFonts w:ascii="ＭＳ 明朝" w:hAnsi="ＭＳ 明朝" w:hint="eastAsia"/>
          <w:sz w:val="24"/>
          <w:szCs w:val="24"/>
        </w:rPr>
        <w:t>について</w:t>
      </w:r>
    </w:p>
    <w:p w14:paraId="66B30752" w14:textId="77777777" w:rsidR="00C07E0D" w:rsidRPr="00730370" w:rsidRDefault="00C07E0D" w:rsidP="00B70894">
      <w:pPr>
        <w:ind w:right="960"/>
        <w:rPr>
          <w:rFonts w:ascii="ＭＳ 明朝" w:hAnsi="ＭＳ 明朝"/>
          <w:sz w:val="24"/>
          <w:szCs w:val="24"/>
        </w:rPr>
      </w:pPr>
    </w:p>
    <w:p w14:paraId="7D2CBFB5" w14:textId="1C77F076" w:rsidR="00B70894" w:rsidRPr="00B70894" w:rsidRDefault="00B70894" w:rsidP="00B70894">
      <w:pPr>
        <w:ind w:right="960"/>
        <w:rPr>
          <w:rFonts w:ascii="ＭＳ 明朝" w:hAnsi="ＭＳ 明朝"/>
          <w:sz w:val="24"/>
          <w:szCs w:val="24"/>
        </w:rPr>
      </w:pPr>
      <w:r w:rsidRPr="00B70894">
        <w:rPr>
          <w:rFonts w:ascii="ＭＳ 明朝" w:hAnsi="ＭＳ 明朝" w:hint="eastAsia"/>
          <w:sz w:val="24"/>
          <w:szCs w:val="24"/>
        </w:rPr>
        <w:t>謹啓</w:t>
      </w:r>
    </w:p>
    <w:p w14:paraId="38C38AAD" w14:textId="77777777" w:rsidR="00B70894" w:rsidRDefault="00B70894" w:rsidP="00B70894">
      <w:pPr>
        <w:ind w:right="960" w:firstLineChars="100" w:firstLine="240"/>
        <w:rPr>
          <w:rFonts w:ascii="ＭＳ 明朝" w:hAnsi="ＭＳ 明朝"/>
          <w:sz w:val="24"/>
          <w:szCs w:val="24"/>
        </w:rPr>
      </w:pPr>
      <w:r w:rsidRPr="00B70894">
        <w:rPr>
          <w:rFonts w:ascii="ＭＳ 明朝" w:hAnsi="ＭＳ 明朝" w:hint="eastAsia"/>
          <w:sz w:val="24"/>
          <w:szCs w:val="24"/>
        </w:rPr>
        <w:t>時下</w:t>
      </w:r>
      <w:r w:rsidR="00C255B4">
        <w:rPr>
          <w:rFonts w:ascii="ＭＳ 明朝" w:hAnsi="ＭＳ 明朝" w:hint="eastAsia"/>
          <w:sz w:val="24"/>
          <w:szCs w:val="24"/>
        </w:rPr>
        <w:t>ますますご</w:t>
      </w:r>
      <w:r>
        <w:rPr>
          <w:rFonts w:ascii="ＭＳ 明朝" w:hAnsi="ＭＳ 明朝" w:hint="eastAsia"/>
          <w:sz w:val="24"/>
          <w:szCs w:val="24"/>
        </w:rPr>
        <w:t>清栄のこととお慶び申し上げます。</w:t>
      </w:r>
    </w:p>
    <w:p w14:paraId="40ABD581" w14:textId="77777777" w:rsidR="00B70894" w:rsidRDefault="00C255B4" w:rsidP="00B70894">
      <w:pPr>
        <w:ind w:right="-1" w:firstLineChars="100" w:firstLine="240"/>
        <w:rPr>
          <w:rFonts w:ascii="ＭＳ 明朝" w:hAnsi="ＭＳ 明朝"/>
          <w:sz w:val="24"/>
          <w:szCs w:val="24"/>
        </w:rPr>
      </w:pPr>
      <w:r>
        <w:rPr>
          <w:rFonts w:ascii="ＭＳ 明朝" w:hAnsi="ＭＳ 明朝" w:hint="eastAsia"/>
          <w:sz w:val="24"/>
          <w:szCs w:val="24"/>
        </w:rPr>
        <w:t>平素当協会運営につきまして格別のご</w:t>
      </w:r>
      <w:r w:rsidR="00B70894">
        <w:rPr>
          <w:rFonts w:ascii="ＭＳ 明朝" w:hAnsi="ＭＳ 明朝" w:hint="eastAsia"/>
          <w:sz w:val="24"/>
          <w:szCs w:val="24"/>
        </w:rPr>
        <w:t>高配を賜り厚く御礼申し上げます。</w:t>
      </w:r>
    </w:p>
    <w:p w14:paraId="1B2A9AB8" w14:textId="554D7ED9" w:rsidR="006A7111" w:rsidRDefault="00B70894" w:rsidP="00143A4C">
      <w:pPr>
        <w:ind w:right="-1" w:firstLineChars="100" w:firstLine="240"/>
        <w:rPr>
          <w:rFonts w:ascii="ＭＳ 明朝" w:hAnsi="ＭＳ 明朝"/>
          <w:sz w:val="24"/>
          <w:szCs w:val="24"/>
        </w:rPr>
      </w:pPr>
      <w:r>
        <w:rPr>
          <w:rFonts w:ascii="ＭＳ 明朝" w:hAnsi="ＭＳ 明朝" w:hint="eastAsia"/>
          <w:sz w:val="24"/>
          <w:szCs w:val="24"/>
        </w:rPr>
        <w:t>さて、</w:t>
      </w:r>
      <w:r w:rsidR="00B2533E">
        <w:rPr>
          <w:rFonts w:ascii="ＭＳ 明朝" w:hAnsi="ＭＳ 明朝" w:hint="eastAsia"/>
          <w:sz w:val="24"/>
          <w:szCs w:val="24"/>
        </w:rPr>
        <w:t>去る2月1</w:t>
      </w:r>
      <w:r w:rsidR="00B94B14">
        <w:rPr>
          <w:rFonts w:ascii="ＭＳ 明朝" w:hAnsi="ＭＳ 明朝" w:hint="eastAsia"/>
          <w:sz w:val="24"/>
          <w:szCs w:val="24"/>
        </w:rPr>
        <w:t>4</w:t>
      </w:r>
      <w:r w:rsidR="00B2533E">
        <w:rPr>
          <w:rFonts w:ascii="ＭＳ 明朝" w:hAnsi="ＭＳ 明朝" w:hint="eastAsia"/>
          <w:sz w:val="24"/>
          <w:szCs w:val="24"/>
        </w:rPr>
        <w:t>日、みだしの件につきまして、国土交通省官庁営繕部計画課から「別添1」のとおり公表されました</w:t>
      </w:r>
    </w:p>
    <w:p w14:paraId="4C7E4B0D" w14:textId="63FF144E" w:rsidR="008C39EA" w:rsidRDefault="00B2533E" w:rsidP="008C39EA">
      <w:pPr>
        <w:ind w:right="-1" w:firstLineChars="100" w:firstLine="240"/>
        <w:rPr>
          <w:rFonts w:ascii="ＭＳ 明朝" w:hAnsi="ＭＳ 明朝"/>
          <w:sz w:val="24"/>
          <w:szCs w:val="24"/>
        </w:rPr>
      </w:pPr>
      <w:r>
        <w:rPr>
          <w:rFonts w:ascii="ＭＳ 明朝" w:hAnsi="ＭＳ 明朝" w:hint="eastAsia"/>
          <w:sz w:val="24"/>
          <w:szCs w:val="24"/>
        </w:rPr>
        <w:t>今回</w:t>
      </w:r>
      <w:r w:rsidR="006A7111">
        <w:rPr>
          <w:rFonts w:ascii="ＭＳ 明朝" w:hAnsi="ＭＳ 明朝" w:hint="eastAsia"/>
          <w:sz w:val="24"/>
          <w:szCs w:val="24"/>
        </w:rPr>
        <w:t>の公表結果をみますと、</w:t>
      </w:r>
      <w:r w:rsidR="008C39EA">
        <w:rPr>
          <w:rFonts w:ascii="ＭＳ 明朝" w:hAnsi="ＭＳ 明朝" w:hint="eastAsia"/>
          <w:sz w:val="24"/>
          <w:szCs w:val="24"/>
        </w:rPr>
        <w:t>「警備員A（施設1級合格警備員）」については前年度対比で全国平均</w:t>
      </w:r>
      <w:r>
        <w:rPr>
          <w:rFonts w:ascii="ＭＳ 明朝" w:hAnsi="ＭＳ 明朝" w:hint="eastAsia"/>
          <w:sz w:val="24"/>
          <w:szCs w:val="24"/>
        </w:rPr>
        <w:t>8.</w:t>
      </w:r>
      <w:r w:rsidR="00B94B14">
        <w:rPr>
          <w:rFonts w:ascii="ＭＳ 明朝" w:hAnsi="ＭＳ 明朝" w:hint="eastAsia"/>
          <w:sz w:val="24"/>
          <w:szCs w:val="24"/>
        </w:rPr>
        <w:t>2</w:t>
      </w:r>
      <w:r w:rsidR="008C39EA">
        <w:rPr>
          <w:rFonts w:ascii="ＭＳ 明朝" w:hAnsi="ＭＳ 明朝" w:hint="eastAsia"/>
          <w:sz w:val="24"/>
          <w:szCs w:val="24"/>
        </w:rPr>
        <w:t>％</w:t>
      </w:r>
      <w:r>
        <w:rPr>
          <w:rFonts w:ascii="ＭＳ 明朝" w:hAnsi="ＭＳ 明朝" w:hint="eastAsia"/>
          <w:sz w:val="24"/>
          <w:szCs w:val="24"/>
        </w:rPr>
        <w:t>のプラス</w:t>
      </w:r>
      <w:r w:rsidR="008C39EA">
        <w:rPr>
          <w:rFonts w:ascii="ＭＳ 明朝" w:hAnsi="ＭＳ 明朝" w:hint="eastAsia"/>
          <w:sz w:val="24"/>
          <w:szCs w:val="24"/>
        </w:rPr>
        <w:t>、「警備員B（施設2級合格警備員）」は</w:t>
      </w:r>
      <w:r>
        <w:rPr>
          <w:rFonts w:ascii="ＭＳ 明朝" w:hAnsi="ＭＳ 明朝" w:hint="eastAsia"/>
          <w:sz w:val="24"/>
          <w:szCs w:val="24"/>
        </w:rPr>
        <w:t>8.</w:t>
      </w:r>
      <w:r w:rsidR="00B94B14">
        <w:rPr>
          <w:rFonts w:ascii="ＭＳ 明朝" w:hAnsi="ＭＳ 明朝" w:hint="eastAsia"/>
          <w:sz w:val="24"/>
          <w:szCs w:val="24"/>
        </w:rPr>
        <w:t>3</w:t>
      </w:r>
      <w:r w:rsidR="008C39EA">
        <w:rPr>
          <w:rFonts w:ascii="ＭＳ 明朝" w:hAnsi="ＭＳ 明朝" w:hint="eastAsia"/>
          <w:sz w:val="24"/>
          <w:szCs w:val="24"/>
        </w:rPr>
        <w:t>％</w:t>
      </w:r>
      <w:r>
        <w:rPr>
          <w:rFonts w:ascii="ＭＳ 明朝" w:hAnsi="ＭＳ 明朝" w:hint="eastAsia"/>
          <w:sz w:val="24"/>
          <w:szCs w:val="24"/>
        </w:rPr>
        <w:t>のプラス</w:t>
      </w:r>
      <w:r w:rsidR="008C39EA">
        <w:rPr>
          <w:rFonts w:ascii="ＭＳ 明朝" w:hAnsi="ＭＳ 明朝" w:hint="eastAsia"/>
          <w:sz w:val="24"/>
          <w:szCs w:val="24"/>
        </w:rPr>
        <w:t>、「警備員C（一般警備員）」についても</w:t>
      </w:r>
      <w:r>
        <w:rPr>
          <w:rFonts w:ascii="ＭＳ 明朝" w:hAnsi="ＭＳ 明朝" w:hint="eastAsia"/>
          <w:sz w:val="24"/>
          <w:szCs w:val="24"/>
        </w:rPr>
        <w:t>8.</w:t>
      </w:r>
      <w:r w:rsidR="00B94B14">
        <w:rPr>
          <w:rFonts w:ascii="ＭＳ 明朝" w:hAnsi="ＭＳ 明朝" w:hint="eastAsia"/>
          <w:sz w:val="24"/>
          <w:szCs w:val="24"/>
        </w:rPr>
        <w:t>2</w:t>
      </w:r>
      <w:r w:rsidR="008C39EA">
        <w:rPr>
          <w:rFonts w:ascii="ＭＳ 明朝" w:hAnsi="ＭＳ 明朝" w:hint="eastAsia"/>
          <w:sz w:val="24"/>
          <w:szCs w:val="24"/>
        </w:rPr>
        <w:t>％</w:t>
      </w:r>
      <w:r>
        <w:rPr>
          <w:rFonts w:ascii="ＭＳ 明朝" w:hAnsi="ＭＳ 明朝" w:hint="eastAsia"/>
          <w:sz w:val="24"/>
          <w:szCs w:val="24"/>
        </w:rPr>
        <w:t>のプラス</w:t>
      </w:r>
      <w:r w:rsidR="00CE2F80">
        <w:rPr>
          <w:rFonts w:ascii="ＭＳ 明朝" w:hAnsi="ＭＳ 明朝" w:hint="eastAsia"/>
          <w:sz w:val="24"/>
          <w:szCs w:val="24"/>
        </w:rPr>
        <w:t>とそれぞれ上がり幅が上昇して</w:t>
      </w:r>
      <w:r w:rsidR="008C39EA">
        <w:rPr>
          <w:rFonts w:ascii="ＭＳ 明朝" w:hAnsi="ＭＳ 明朝" w:hint="eastAsia"/>
          <w:sz w:val="24"/>
          <w:szCs w:val="24"/>
        </w:rPr>
        <w:t>おります。</w:t>
      </w:r>
    </w:p>
    <w:p w14:paraId="5BFA3610" w14:textId="77B24473" w:rsidR="007F1027" w:rsidRPr="007F1027" w:rsidRDefault="007F1027" w:rsidP="007F1027">
      <w:pPr>
        <w:ind w:right="-1" w:firstLineChars="100" w:firstLine="240"/>
        <w:rPr>
          <w:rFonts w:ascii="ＭＳ 明朝" w:hAnsi="ＭＳ 明朝"/>
          <w:sz w:val="24"/>
          <w:szCs w:val="24"/>
        </w:rPr>
      </w:pPr>
      <w:r>
        <w:rPr>
          <w:rFonts w:ascii="ＭＳ 明朝" w:hAnsi="ＭＳ 明朝" w:hint="eastAsia"/>
          <w:sz w:val="24"/>
          <w:szCs w:val="24"/>
        </w:rPr>
        <w:t>なお、別添1の「令和</w:t>
      </w:r>
      <w:r w:rsidR="00B94B14">
        <w:rPr>
          <w:rFonts w:ascii="ＭＳ 明朝" w:hAnsi="ＭＳ 明朝" w:hint="eastAsia"/>
          <w:sz w:val="24"/>
          <w:szCs w:val="24"/>
        </w:rPr>
        <w:t>7</w:t>
      </w:r>
      <w:r>
        <w:rPr>
          <w:rFonts w:ascii="ＭＳ 明朝" w:hAnsi="ＭＳ 明朝" w:hint="eastAsia"/>
          <w:sz w:val="24"/>
          <w:szCs w:val="24"/>
        </w:rPr>
        <w:t>年度建築保全業務労務単価について」1-（6）留意事項において、「</w:t>
      </w:r>
      <w:r w:rsidRPr="007F1027">
        <w:rPr>
          <w:rFonts w:ascii="ＭＳ 明朝" w:hAnsi="ＭＳ 明朝" w:hint="eastAsia"/>
          <w:sz w:val="24"/>
          <w:szCs w:val="24"/>
        </w:rPr>
        <w:t>業務内容が通常と異なる場合で、本単価によりがたい場合（特に高度な技能、経験等を有する者を従事させる必要がある場合を含む）は、当該保全業務の内容に応じて適正に積算する。</w:t>
      </w:r>
      <w:r>
        <w:rPr>
          <w:rFonts w:ascii="ＭＳ 明朝" w:hAnsi="ＭＳ 明朝" w:hint="eastAsia"/>
          <w:sz w:val="24"/>
          <w:szCs w:val="24"/>
        </w:rPr>
        <w:t>」と明記されており、事情による単価が容認されております。</w:t>
      </w:r>
    </w:p>
    <w:p w14:paraId="24121322" w14:textId="3F4D39AC" w:rsidR="005D3AA6" w:rsidRDefault="005D3AA6" w:rsidP="008C39EA">
      <w:pPr>
        <w:ind w:right="-1" w:firstLineChars="100" w:firstLine="240"/>
        <w:rPr>
          <w:rFonts w:ascii="ＭＳ 明朝" w:hAnsi="ＭＳ 明朝"/>
          <w:sz w:val="24"/>
          <w:szCs w:val="24"/>
        </w:rPr>
      </w:pPr>
      <w:r>
        <w:rPr>
          <w:rFonts w:ascii="ＭＳ 明朝" w:hAnsi="ＭＳ 明朝" w:hint="eastAsia"/>
          <w:sz w:val="24"/>
          <w:szCs w:val="24"/>
        </w:rPr>
        <w:t>今回の</w:t>
      </w:r>
      <w:r w:rsidR="00B2533E">
        <w:rPr>
          <w:rFonts w:ascii="ＭＳ 明朝" w:hAnsi="ＭＳ 明朝" w:hint="eastAsia"/>
          <w:sz w:val="24"/>
          <w:szCs w:val="24"/>
        </w:rPr>
        <w:t>調査結果により算出</w:t>
      </w:r>
      <w:r w:rsidR="005F3DFE">
        <w:rPr>
          <w:rFonts w:ascii="ＭＳ 明朝" w:hAnsi="ＭＳ 明朝" w:hint="eastAsia"/>
          <w:sz w:val="24"/>
          <w:szCs w:val="24"/>
        </w:rPr>
        <w:t>された</w:t>
      </w:r>
      <w:r w:rsidR="005F3DFE" w:rsidRPr="005F3DFE">
        <w:rPr>
          <w:rFonts w:ascii="ＭＳ 明朝" w:hAnsi="ＭＳ 明朝" w:hint="eastAsia"/>
          <w:sz w:val="24"/>
          <w:szCs w:val="24"/>
        </w:rPr>
        <w:t>単価は、あくまで国の建築物に関する契約に限られておりますが、その他の施設警備、更にはその他の警備業務の契約料金にも影響を及ぼさないとも言い切れません。</w:t>
      </w:r>
    </w:p>
    <w:p w14:paraId="6474B7EC" w14:textId="77777777" w:rsidR="005F3DFE" w:rsidRDefault="005F3DFE" w:rsidP="005F3DFE">
      <w:pPr>
        <w:ind w:right="-1" w:firstLineChars="100" w:firstLine="240"/>
        <w:rPr>
          <w:rFonts w:ascii="ＭＳ 明朝" w:hAnsi="ＭＳ 明朝"/>
          <w:sz w:val="24"/>
          <w:szCs w:val="24"/>
        </w:rPr>
      </w:pPr>
      <w:r w:rsidRPr="005F3DFE">
        <w:rPr>
          <w:rFonts w:ascii="ＭＳ 明朝" w:hAnsi="ＭＳ 明朝" w:hint="eastAsia"/>
          <w:sz w:val="24"/>
          <w:szCs w:val="24"/>
        </w:rPr>
        <w:t>つきましては、この労務単価の上昇を継続し、喫緊の課題である警備員の賃金アップや福利厚生をはじめとする警備員の処遇改善のために、最近の労働市場の実勢価格・賃金を適切に反映し、更なる適正な警備料金の確保に向けて、今後、より一層、関係機関及び取引企業等に強く働きかけるとともに、引き続き業界を挙げて労務費調査に対し適正に臨み、労務単価向上への努力を続ける必要があるものと考えます。</w:t>
      </w:r>
    </w:p>
    <w:p w14:paraId="216ABDCC" w14:textId="77777777" w:rsidR="00B94B14" w:rsidRDefault="00B94B14" w:rsidP="00B94B14">
      <w:pPr>
        <w:spacing w:line="276" w:lineRule="auto"/>
        <w:ind w:firstLineChars="100" w:firstLine="240"/>
        <w:rPr>
          <w:rFonts w:ascii="ＭＳ 明朝" w:hAnsi="ＭＳ 明朝"/>
          <w:sz w:val="24"/>
          <w:szCs w:val="24"/>
        </w:rPr>
      </w:pPr>
      <w:r w:rsidRPr="00A65281">
        <w:rPr>
          <w:rFonts w:ascii="ＭＳ 明朝" w:hAnsi="ＭＳ 明朝" w:hint="eastAsia"/>
          <w:sz w:val="24"/>
          <w:szCs w:val="24"/>
        </w:rPr>
        <w:t>国内では、内閣官房及び公正取引委員会が「労務費の適切な転嫁のための価格交渉に関する指針」を公表した令和５年11月以降、あらゆる業界で価格転嫁が進められており、警備業界においても、</w:t>
      </w:r>
      <w:r>
        <w:rPr>
          <w:rFonts w:ascii="ＭＳ 明朝" w:hAnsi="ＭＳ 明朝" w:hint="eastAsia"/>
          <w:sz w:val="24"/>
          <w:szCs w:val="24"/>
        </w:rPr>
        <w:t>昨年</w:t>
      </w:r>
      <w:r w:rsidRPr="00A65281">
        <w:rPr>
          <w:rFonts w:ascii="ＭＳ 明朝" w:hAnsi="ＭＳ 明朝" w:hint="eastAsia"/>
          <w:sz w:val="24"/>
          <w:szCs w:val="24"/>
        </w:rPr>
        <w:t>６月に閣議決定した、経済財政運営</w:t>
      </w:r>
      <w:r w:rsidRPr="00A65281">
        <w:rPr>
          <w:rFonts w:ascii="ＭＳ 明朝" w:hAnsi="ＭＳ 明朝" w:hint="eastAsia"/>
          <w:sz w:val="24"/>
          <w:szCs w:val="24"/>
        </w:rPr>
        <w:lastRenderedPageBreak/>
        <w:t>と改革の基本方針2024「骨太方針」において、警備業での賃上げや価格転嫁の促進が明記されるなど風向きは良くなって</w:t>
      </w:r>
      <w:r>
        <w:rPr>
          <w:rFonts w:ascii="ＭＳ 明朝" w:hAnsi="ＭＳ 明朝" w:hint="eastAsia"/>
          <w:sz w:val="24"/>
          <w:szCs w:val="24"/>
        </w:rPr>
        <w:t>おり、</w:t>
      </w:r>
      <w:r w:rsidRPr="00A65281">
        <w:rPr>
          <w:rFonts w:ascii="ＭＳ 明朝" w:hAnsi="ＭＳ 明朝" w:hint="eastAsia"/>
          <w:sz w:val="24"/>
          <w:szCs w:val="24"/>
        </w:rPr>
        <w:t>難しいと言われていた労務費の価格転嫁に一定の理解が示されるようにな</w:t>
      </w:r>
      <w:r>
        <w:rPr>
          <w:rFonts w:ascii="ＭＳ 明朝" w:hAnsi="ＭＳ 明朝" w:hint="eastAsia"/>
          <w:sz w:val="24"/>
          <w:szCs w:val="24"/>
        </w:rPr>
        <w:t>っております。</w:t>
      </w:r>
    </w:p>
    <w:p w14:paraId="17001061" w14:textId="77777777" w:rsidR="00B94B14" w:rsidRDefault="00B94B14" w:rsidP="00B94B14">
      <w:pPr>
        <w:spacing w:line="276" w:lineRule="auto"/>
        <w:ind w:firstLineChars="100" w:firstLine="240"/>
        <w:rPr>
          <w:rFonts w:ascii="ＭＳ 明朝" w:hAnsi="ＭＳ 明朝"/>
          <w:sz w:val="24"/>
          <w:szCs w:val="24"/>
        </w:rPr>
      </w:pPr>
      <w:r>
        <w:rPr>
          <w:rFonts w:ascii="ＭＳ 明朝" w:hAnsi="ＭＳ 明朝" w:hint="eastAsia"/>
          <w:sz w:val="24"/>
          <w:szCs w:val="24"/>
        </w:rPr>
        <w:t>3月は「価格交渉促進月間」となっておりますので、</w:t>
      </w:r>
      <w:r w:rsidRPr="002954C6">
        <w:rPr>
          <w:rFonts w:ascii="ＭＳ 明朝" w:hAnsi="ＭＳ 明朝" w:hint="eastAsia"/>
          <w:sz w:val="24"/>
          <w:szCs w:val="24"/>
        </w:rPr>
        <w:t>適正な警備料金の確保に向けて、</w:t>
      </w:r>
      <w:r>
        <w:rPr>
          <w:rFonts w:ascii="ＭＳ 明朝" w:hAnsi="ＭＳ 明朝" w:hint="eastAsia"/>
          <w:sz w:val="24"/>
          <w:szCs w:val="24"/>
        </w:rPr>
        <w:t>全警協において</w:t>
      </w:r>
      <w:r w:rsidRPr="00A65281">
        <w:rPr>
          <w:rFonts w:ascii="ＭＳ 明朝" w:hAnsi="ＭＳ 明朝" w:hint="eastAsia"/>
          <w:sz w:val="24"/>
          <w:szCs w:val="24"/>
        </w:rPr>
        <w:t>警備業者の皆様が各社でコスト上昇分を警備料金に反映することにより従業員の賃上げを実現できるよう</w:t>
      </w:r>
      <w:r>
        <w:rPr>
          <w:rFonts w:ascii="ＭＳ 明朝" w:hAnsi="ＭＳ 明朝" w:hint="eastAsia"/>
          <w:sz w:val="24"/>
          <w:szCs w:val="24"/>
        </w:rPr>
        <w:t>作成した「</w:t>
      </w:r>
      <w:r w:rsidRPr="00A65281">
        <w:rPr>
          <w:rFonts w:ascii="ＭＳ 明朝" w:hAnsi="ＭＳ 明朝" w:hint="eastAsia"/>
          <w:sz w:val="24"/>
          <w:szCs w:val="24"/>
        </w:rPr>
        <w:t>『警備業における適切な価格転嫁の実現に向けて』リーフレット」、</w:t>
      </w:r>
      <w:r w:rsidRPr="005A1E14">
        <w:rPr>
          <w:rFonts w:ascii="ＭＳ 明朝" w:hAnsi="ＭＳ 明朝" w:hint="eastAsia"/>
          <w:sz w:val="24"/>
          <w:szCs w:val="24"/>
        </w:rPr>
        <w:t>警備業の請負契約をするうえで、発注者との間で適正料金による適正取引を行うため、警備料金を算出するための参考情報</w:t>
      </w:r>
      <w:r>
        <w:rPr>
          <w:rFonts w:ascii="ＭＳ 明朝" w:hAnsi="ＭＳ 明朝" w:hint="eastAsia"/>
          <w:sz w:val="24"/>
          <w:szCs w:val="24"/>
        </w:rPr>
        <w:t>とするため作成した「警備料金の基礎知識」等をご活用いただきますようお願い申し上げます。</w:t>
      </w:r>
    </w:p>
    <w:p w14:paraId="6CC0B7E4" w14:textId="665456FF" w:rsidR="005F3DFE" w:rsidRPr="005F3DFE" w:rsidRDefault="005F3DFE" w:rsidP="005F3DFE">
      <w:pPr>
        <w:ind w:right="-1" w:firstLineChars="100" w:firstLine="240"/>
        <w:rPr>
          <w:rFonts w:ascii="ＭＳ 明朝" w:hAnsi="ＭＳ 明朝"/>
          <w:sz w:val="24"/>
          <w:szCs w:val="24"/>
        </w:rPr>
      </w:pPr>
      <w:r w:rsidRPr="005F3DFE">
        <w:rPr>
          <w:rFonts w:ascii="ＭＳ 明朝" w:hAnsi="ＭＳ 明朝" w:hint="eastAsia"/>
          <w:sz w:val="24"/>
          <w:szCs w:val="24"/>
        </w:rPr>
        <w:t>全警協では、今後も労務単価問題とともに適正な警備料金の確保、警備員の処遇改善等に向け、各県</w:t>
      </w:r>
      <w:r w:rsidR="007F1027">
        <w:rPr>
          <w:rFonts w:ascii="ＭＳ 明朝" w:hAnsi="ＭＳ 明朝" w:hint="eastAsia"/>
          <w:sz w:val="24"/>
          <w:szCs w:val="24"/>
        </w:rPr>
        <w:t>協会</w:t>
      </w:r>
      <w:r w:rsidRPr="005F3DFE">
        <w:rPr>
          <w:rFonts w:ascii="ＭＳ 明朝" w:hAnsi="ＭＳ 明朝" w:hint="eastAsia"/>
          <w:sz w:val="24"/>
          <w:szCs w:val="24"/>
        </w:rPr>
        <w:t>への支援を積極的に行っていく方針でありますので、各協会におかれましても、これら問題の重要性をご理解のうえ、更なる労務単価向上へ向けた積極的な取組みを続けていただきますようお願い申し上げます。</w:t>
      </w:r>
    </w:p>
    <w:p w14:paraId="385B99E5" w14:textId="77777777" w:rsidR="005F3DFE" w:rsidRDefault="005F3DFE" w:rsidP="005F3DFE">
      <w:pPr>
        <w:ind w:right="-1" w:firstLineChars="100" w:firstLine="240"/>
        <w:rPr>
          <w:rFonts w:ascii="ＭＳ 明朝" w:hAnsi="ＭＳ 明朝"/>
          <w:sz w:val="24"/>
          <w:szCs w:val="24"/>
        </w:rPr>
      </w:pPr>
      <w:r w:rsidRPr="005F3DFE">
        <w:rPr>
          <w:rFonts w:ascii="ＭＳ 明朝" w:hAnsi="ＭＳ 明朝" w:hint="eastAsia"/>
          <w:sz w:val="24"/>
          <w:szCs w:val="24"/>
        </w:rPr>
        <w:t>加えて、現在政府では、新しい資本主義の考え方に基づき、成長と分配の好循環の形成に取組んでおり、その一環として、社会全体で賃上げの気運が高まっております。警備業界といたしましても、警備員を確保していくためには処遇の改善は必要不可欠であるとの観点から、このたびの労務単価の上昇を活かして、かねてよりの業界の課題である警備員の賃金アップについても、それぞれの収益基盤に応じて、可能な限り推し進めて頂くようお願い申し上げるところです。こうした考え方を管内加盟員にご周知賜れば幸いです。</w:t>
      </w:r>
    </w:p>
    <w:p w14:paraId="2D2BA79B" w14:textId="77777777" w:rsidR="00730370" w:rsidRDefault="00254993" w:rsidP="00730370">
      <w:pPr>
        <w:ind w:right="-1" w:firstLineChars="100" w:firstLine="240"/>
        <w:rPr>
          <w:rFonts w:ascii="ＭＳ 明朝" w:hAnsi="ＭＳ 明朝"/>
          <w:sz w:val="24"/>
          <w:szCs w:val="24"/>
        </w:rPr>
      </w:pPr>
      <w:r w:rsidRPr="00254993">
        <w:rPr>
          <w:rFonts w:ascii="ＭＳ 明朝" w:hAnsi="ＭＳ 明朝" w:hint="eastAsia"/>
          <w:sz w:val="24"/>
          <w:szCs w:val="24"/>
        </w:rPr>
        <w:t>なお、国土交通省監修の「建築保全業務積算基準及び同解説」において、建築保全業務労務単価を基準とした警備料金の積算方法が掲載されておりますので、</w:t>
      </w:r>
      <w:r w:rsidR="00B81AE3">
        <w:rPr>
          <w:rFonts w:ascii="ＭＳ 明朝" w:hAnsi="ＭＳ 明朝" w:hint="eastAsia"/>
          <w:sz w:val="24"/>
          <w:szCs w:val="24"/>
        </w:rPr>
        <w:t>併せて</w:t>
      </w:r>
      <w:r w:rsidRPr="00254993">
        <w:rPr>
          <w:rFonts w:ascii="ＭＳ 明朝" w:hAnsi="ＭＳ 明朝" w:hint="eastAsia"/>
          <w:sz w:val="24"/>
          <w:szCs w:val="24"/>
        </w:rPr>
        <w:t>お送りいたします。本積算方法につきましては、あくまで国の建築物に関する契約をする際の基準として掲載されているものでありますが、地方公共団体や民間の施設警備対象施設にも参考とされることがありますので申し添えます。</w:t>
      </w:r>
    </w:p>
    <w:p w14:paraId="7EC9AEBC" w14:textId="40508CF3" w:rsidR="00B70894" w:rsidRDefault="00B70894" w:rsidP="00D513D5">
      <w:pPr>
        <w:ind w:right="-1"/>
        <w:jc w:val="right"/>
        <w:rPr>
          <w:rFonts w:ascii="ＭＳ 明朝" w:hAnsi="ＭＳ 明朝"/>
          <w:sz w:val="24"/>
          <w:szCs w:val="24"/>
        </w:rPr>
      </w:pPr>
      <w:r w:rsidRPr="00B70894">
        <w:rPr>
          <w:rFonts w:ascii="ＭＳ 明朝" w:hAnsi="ＭＳ 明朝" w:hint="eastAsia"/>
          <w:sz w:val="24"/>
          <w:szCs w:val="24"/>
        </w:rPr>
        <w:t>謹白</w:t>
      </w:r>
    </w:p>
    <w:p w14:paraId="1A4162CD" w14:textId="77777777" w:rsidR="00143A4C" w:rsidRDefault="00143A4C">
      <w:pPr>
        <w:rPr>
          <w:rFonts w:ascii="ＭＳ 明朝" w:hAnsi="ＭＳ 明朝"/>
          <w:sz w:val="24"/>
          <w:szCs w:val="24"/>
        </w:rPr>
      </w:pPr>
    </w:p>
    <w:p w14:paraId="597819BA" w14:textId="77777777" w:rsidR="0085565F" w:rsidRDefault="00143A4C">
      <w:pPr>
        <w:rPr>
          <w:rFonts w:ascii="ＭＳ 明朝" w:hAnsi="ＭＳ 明朝"/>
          <w:sz w:val="24"/>
          <w:szCs w:val="24"/>
        </w:rPr>
      </w:pPr>
      <w:r>
        <w:rPr>
          <w:rFonts w:ascii="ＭＳ 明朝" w:hAnsi="ＭＳ 明朝" w:hint="eastAsia"/>
          <w:sz w:val="24"/>
          <w:szCs w:val="24"/>
        </w:rPr>
        <w:t>＜参考資料＞</w:t>
      </w:r>
    </w:p>
    <w:p w14:paraId="6F7FEACE" w14:textId="6948C0B0" w:rsidR="00143A4C" w:rsidRDefault="0085565F">
      <w:pPr>
        <w:rPr>
          <w:rFonts w:ascii="ＭＳ 明朝" w:hAnsi="ＭＳ 明朝"/>
          <w:sz w:val="24"/>
          <w:szCs w:val="24"/>
        </w:rPr>
      </w:pPr>
      <w:r>
        <w:rPr>
          <w:rFonts w:ascii="ＭＳ 明朝" w:hAnsi="ＭＳ 明朝" w:hint="eastAsia"/>
          <w:sz w:val="24"/>
          <w:szCs w:val="24"/>
        </w:rPr>
        <w:t>「</w:t>
      </w:r>
      <w:r w:rsidR="00143A4C">
        <w:rPr>
          <w:rFonts w:ascii="ＭＳ 明朝" w:hAnsi="ＭＳ 明朝" w:hint="eastAsia"/>
          <w:sz w:val="24"/>
          <w:szCs w:val="24"/>
        </w:rPr>
        <w:t>別添2</w:t>
      </w:r>
      <w:r w:rsidR="00730370">
        <w:rPr>
          <w:rFonts w:ascii="ＭＳ 明朝" w:hAnsi="ＭＳ 明朝" w:hint="eastAsia"/>
          <w:sz w:val="24"/>
          <w:szCs w:val="24"/>
        </w:rPr>
        <w:t>-1</w:t>
      </w:r>
      <w:r>
        <w:rPr>
          <w:rFonts w:ascii="ＭＳ 明朝" w:hAnsi="ＭＳ 明朝" w:hint="eastAsia"/>
          <w:sz w:val="24"/>
          <w:szCs w:val="24"/>
        </w:rPr>
        <w:t>」</w:t>
      </w:r>
      <w:r w:rsidR="004D082E">
        <w:rPr>
          <w:rFonts w:ascii="ＭＳ 明朝" w:hAnsi="ＭＳ 明朝" w:hint="eastAsia"/>
          <w:sz w:val="24"/>
          <w:szCs w:val="24"/>
        </w:rPr>
        <w:t>令和</w:t>
      </w:r>
      <w:r w:rsidR="008C476D">
        <w:rPr>
          <w:rFonts w:ascii="ＭＳ 明朝" w:hAnsi="ＭＳ 明朝" w:hint="eastAsia"/>
          <w:sz w:val="24"/>
          <w:szCs w:val="24"/>
        </w:rPr>
        <w:t>6</w:t>
      </w:r>
      <w:r w:rsidR="00143A4C">
        <w:rPr>
          <w:rFonts w:ascii="ＭＳ 明朝" w:hAnsi="ＭＳ 明朝" w:hint="eastAsia"/>
          <w:sz w:val="24"/>
          <w:szCs w:val="24"/>
        </w:rPr>
        <w:t>年度との比較表</w:t>
      </w:r>
      <w:r w:rsidR="00EE59A2">
        <w:rPr>
          <w:rFonts w:ascii="ＭＳ 明朝" w:hAnsi="ＭＳ 明朝" w:hint="eastAsia"/>
          <w:sz w:val="24"/>
          <w:szCs w:val="24"/>
        </w:rPr>
        <w:t>（建築保全業務労務単価）</w:t>
      </w:r>
    </w:p>
    <w:p w14:paraId="195FD2CE" w14:textId="77777777" w:rsidR="00C82FB3" w:rsidRDefault="00730370" w:rsidP="00C82FB3">
      <w:pPr>
        <w:ind w:left="1440" w:hangingChars="600" w:hanging="1440"/>
        <w:rPr>
          <w:rFonts w:ascii="ＭＳ 明朝" w:hAnsi="ＭＳ 明朝"/>
          <w:sz w:val="24"/>
          <w:szCs w:val="24"/>
        </w:rPr>
      </w:pPr>
      <w:r>
        <w:rPr>
          <w:rFonts w:ascii="ＭＳ 明朝" w:hAnsi="ＭＳ 明朝" w:hint="eastAsia"/>
          <w:sz w:val="24"/>
          <w:szCs w:val="24"/>
        </w:rPr>
        <w:t>「別添2-2」</w:t>
      </w:r>
      <w:r w:rsidR="00C82FB3">
        <w:rPr>
          <w:rFonts w:ascii="ＭＳ 明朝" w:hAnsi="ＭＳ 明朝" w:hint="eastAsia"/>
          <w:sz w:val="24"/>
          <w:szCs w:val="24"/>
        </w:rPr>
        <w:t>平成</w:t>
      </w:r>
      <w:r w:rsidR="0065720E">
        <w:rPr>
          <w:rFonts w:ascii="ＭＳ 明朝" w:hAnsi="ＭＳ 明朝" w:hint="eastAsia"/>
          <w:sz w:val="24"/>
          <w:szCs w:val="24"/>
        </w:rPr>
        <w:t>24</w:t>
      </w:r>
      <w:r w:rsidR="00C82FB3">
        <w:rPr>
          <w:rFonts w:ascii="ＭＳ 明朝" w:hAnsi="ＭＳ 明朝" w:hint="eastAsia"/>
          <w:sz w:val="24"/>
          <w:szCs w:val="24"/>
        </w:rPr>
        <w:t>年度</w:t>
      </w:r>
      <w:r w:rsidR="0065720E">
        <w:rPr>
          <w:rFonts w:ascii="ＭＳ 明朝" w:hAnsi="ＭＳ 明朝" w:hint="eastAsia"/>
          <w:sz w:val="24"/>
          <w:szCs w:val="24"/>
        </w:rPr>
        <w:t>以降</w:t>
      </w:r>
      <w:r>
        <w:rPr>
          <w:rFonts w:ascii="ＭＳ 明朝" w:hAnsi="ＭＳ 明朝" w:hint="eastAsia"/>
          <w:sz w:val="24"/>
          <w:szCs w:val="24"/>
        </w:rPr>
        <w:t>の</w:t>
      </w:r>
      <w:r w:rsidR="00EE59A2">
        <w:rPr>
          <w:rFonts w:ascii="ＭＳ 明朝" w:hAnsi="ＭＳ 明朝" w:hint="eastAsia"/>
          <w:sz w:val="24"/>
          <w:szCs w:val="24"/>
        </w:rPr>
        <w:t>労務単価の</w:t>
      </w:r>
      <w:r>
        <w:rPr>
          <w:rFonts w:ascii="ＭＳ 明朝" w:hAnsi="ＭＳ 明朝" w:hint="eastAsia"/>
          <w:sz w:val="24"/>
          <w:szCs w:val="24"/>
        </w:rPr>
        <w:t>推移</w:t>
      </w:r>
    </w:p>
    <w:p w14:paraId="0C26E6F4" w14:textId="77777777" w:rsidR="00730370" w:rsidRDefault="00730370" w:rsidP="00C82FB3">
      <w:pPr>
        <w:ind w:leftChars="600" w:left="1260"/>
        <w:rPr>
          <w:rFonts w:ascii="ＭＳ 明朝" w:hAnsi="ＭＳ 明朝"/>
          <w:sz w:val="24"/>
          <w:szCs w:val="24"/>
        </w:rPr>
      </w:pPr>
      <w:r>
        <w:rPr>
          <w:rFonts w:ascii="ＭＳ 明朝" w:hAnsi="ＭＳ 明朝" w:hint="eastAsia"/>
          <w:sz w:val="24"/>
          <w:szCs w:val="24"/>
        </w:rPr>
        <w:t>（交通誘導警備労務単価との比較）</w:t>
      </w:r>
    </w:p>
    <w:sectPr w:rsidR="00730370" w:rsidSect="00EB13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EDB0C" w14:textId="77777777" w:rsidR="00AE4013" w:rsidRDefault="00AE4013" w:rsidP="00B70894">
      <w:r>
        <w:separator/>
      </w:r>
    </w:p>
  </w:endnote>
  <w:endnote w:type="continuationSeparator" w:id="0">
    <w:p w14:paraId="1742D353" w14:textId="77777777" w:rsidR="00AE4013" w:rsidRDefault="00AE4013" w:rsidP="00B7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285F5" w14:textId="77777777" w:rsidR="00AE4013" w:rsidRDefault="00AE4013" w:rsidP="00B70894">
      <w:r>
        <w:separator/>
      </w:r>
    </w:p>
  </w:footnote>
  <w:footnote w:type="continuationSeparator" w:id="0">
    <w:p w14:paraId="5E39C7C8" w14:textId="77777777" w:rsidR="00AE4013" w:rsidRDefault="00AE4013" w:rsidP="00B70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894"/>
    <w:rsid w:val="00020239"/>
    <w:rsid w:val="000355F8"/>
    <w:rsid w:val="00040025"/>
    <w:rsid w:val="00050354"/>
    <w:rsid w:val="000510CE"/>
    <w:rsid w:val="00057C82"/>
    <w:rsid w:val="00071612"/>
    <w:rsid w:val="000717B0"/>
    <w:rsid w:val="00097524"/>
    <w:rsid w:val="000A2783"/>
    <w:rsid w:val="000A3462"/>
    <w:rsid w:val="000B3864"/>
    <w:rsid w:val="000B6BE7"/>
    <w:rsid w:val="000D55EB"/>
    <w:rsid w:val="0012254A"/>
    <w:rsid w:val="001254D7"/>
    <w:rsid w:val="00143A4C"/>
    <w:rsid w:val="00144B24"/>
    <w:rsid w:val="00144C57"/>
    <w:rsid w:val="00144F84"/>
    <w:rsid w:val="001528EB"/>
    <w:rsid w:val="00162059"/>
    <w:rsid w:val="0017615E"/>
    <w:rsid w:val="00177D9F"/>
    <w:rsid w:val="00181689"/>
    <w:rsid w:val="00181BEE"/>
    <w:rsid w:val="00182B16"/>
    <w:rsid w:val="001846A9"/>
    <w:rsid w:val="001A27D1"/>
    <w:rsid w:val="001A2902"/>
    <w:rsid w:val="001A3740"/>
    <w:rsid w:val="001A6AC3"/>
    <w:rsid w:val="001A751D"/>
    <w:rsid w:val="001A7845"/>
    <w:rsid w:val="001C59F0"/>
    <w:rsid w:val="001D7013"/>
    <w:rsid w:val="001E380D"/>
    <w:rsid w:val="001E3C82"/>
    <w:rsid w:val="001E64C2"/>
    <w:rsid w:val="001F4A0F"/>
    <w:rsid w:val="0020618E"/>
    <w:rsid w:val="00212002"/>
    <w:rsid w:val="00212123"/>
    <w:rsid w:val="00213400"/>
    <w:rsid w:val="00214154"/>
    <w:rsid w:val="00220B01"/>
    <w:rsid w:val="00222001"/>
    <w:rsid w:val="002230DF"/>
    <w:rsid w:val="002247A0"/>
    <w:rsid w:val="00230ED1"/>
    <w:rsid w:val="00253BB2"/>
    <w:rsid w:val="00254993"/>
    <w:rsid w:val="00256262"/>
    <w:rsid w:val="002618B7"/>
    <w:rsid w:val="002632B5"/>
    <w:rsid w:val="00265CAD"/>
    <w:rsid w:val="00271135"/>
    <w:rsid w:val="00271E96"/>
    <w:rsid w:val="00291986"/>
    <w:rsid w:val="002A4C36"/>
    <w:rsid w:val="002B0228"/>
    <w:rsid w:val="002B37E1"/>
    <w:rsid w:val="002B3DC6"/>
    <w:rsid w:val="002C0011"/>
    <w:rsid w:val="002C0E7D"/>
    <w:rsid w:val="002E38B8"/>
    <w:rsid w:val="002F026D"/>
    <w:rsid w:val="002F492B"/>
    <w:rsid w:val="0031544E"/>
    <w:rsid w:val="003431AA"/>
    <w:rsid w:val="00353463"/>
    <w:rsid w:val="00353B18"/>
    <w:rsid w:val="00355C46"/>
    <w:rsid w:val="00362BC3"/>
    <w:rsid w:val="00362E7B"/>
    <w:rsid w:val="00366EBA"/>
    <w:rsid w:val="00376E2C"/>
    <w:rsid w:val="003811B8"/>
    <w:rsid w:val="00386B4E"/>
    <w:rsid w:val="003970D8"/>
    <w:rsid w:val="003C7590"/>
    <w:rsid w:val="003C771A"/>
    <w:rsid w:val="00402AF7"/>
    <w:rsid w:val="004048DD"/>
    <w:rsid w:val="004203CB"/>
    <w:rsid w:val="004210B1"/>
    <w:rsid w:val="00421C63"/>
    <w:rsid w:val="00425F79"/>
    <w:rsid w:val="004263F8"/>
    <w:rsid w:val="004314DB"/>
    <w:rsid w:val="004361D8"/>
    <w:rsid w:val="004420C0"/>
    <w:rsid w:val="004423CF"/>
    <w:rsid w:val="004453AB"/>
    <w:rsid w:val="00445FB1"/>
    <w:rsid w:val="004511AF"/>
    <w:rsid w:val="004528D1"/>
    <w:rsid w:val="00465252"/>
    <w:rsid w:val="0046761C"/>
    <w:rsid w:val="0046795D"/>
    <w:rsid w:val="00472533"/>
    <w:rsid w:val="00490723"/>
    <w:rsid w:val="004949DE"/>
    <w:rsid w:val="004A06DA"/>
    <w:rsid w:val="004A250E"/>
    <w:rsid w:val="004A6EE2"/>
    <w:rsid w:val="004B2347"/>
    <w:rsid w:val="004B67DD"/>
    <w:rsid w:val="004D082E"/>
    <w:rsid w:val="004D2508"/>
    <w:rsid w:val="004D7C22"/>
    <w:rsid w:val="004E2768"/>
    <w:rsid w:val="004E2BBC"/>
    <w:rsid w:val="004E41FD"/>
    <w:rsid w:val="00502535"/>
    <w:rsid w:val="00523937"/>
    <w:rsid w:val="00523D4A"/>
    <w:rsid w:val="005248B1"/>
    <w:rsid w:val="005314CC"/>
    <w:rsid w:val="0053753C"/>
    <w:rsid w:val="00557D96"/>
    <w:rsid w:val="00562EE0"/>
    <w:rsid w:val="005748F1"/>
    <w:rsid w:val="00576084"/>
    <w:rsid w:val="00577A37"/>
    <w:rsid w:val="00582A37"/>
    <w:rsid w:val="00596C0F"/>
    <w:rsid w:val="005A2BE4"/>
    <w:rsid w:val="005A4BD2"/>
    <w:rsid w:val="005C093B"/>
    <w:rsid w:val="005C284C"/>
    <w:rsid w:val="005D3AA6"/>
    <w:rsid w:val="005D69A1"/>
    <w:rsid w:val="005E3A66"/>
    <w:rsid w:val="005F2F9B"/>
    <w:rsid w:val="005F3DFE"/>
    <w:rsid w:val="005F7D35"/>
    <w:rsid w:val="0061577D"/>
    <w:rsid w:val="00621291"/>
    <w:rsid w:val="006242F7"/>
    <w:rsid w:val="00630BC4"/>
    <w:rsid w:val="006568E0"/>
    <w:rsid w:val="0065720E"/>
    <w:rsid w:val="00660846"/>
    <w:rsid w:val="00663ADC"/>
    <w:rsid w:val="00664899"/>
    <w:rsid w:val="006670EE"/>
    <w:rsid w:val="00676C2E"/>
    <w:rsid w:val="0068352A"/>
    <w:rsid w:val="0069455D"/>
    <w:rsid w:val="006A0B55"/>
    <w:rsid w:val="006A7111"/>
    <w:rsid w:val="006C0949"/>
    <w:rsid w:val="006C2245"/>
    <w:rsid w:val="006C403E"/>
    <w:rsid w:val="006D4AC2"/>
    <w:rsid w:val="006E394F"/>
    <w:rsid w:val="006E68FA"/>
    <w:rsid w:val="00703856"/>
    <w:rsid w:val="00713F04"/>
    <w:rsid w:val="00720A15"/>
    <w:rsid w:val="00723BFB"/>
    <w:rsid w:val="007272B4"/>
    <w:rsid w:val="00730370"/>
    <w:rsid w:val="007327BB"/>
    <w:rsid w:val="00737B2C"/>
    <w:rsid w:val="007410B8"/>
    <w:rsid w:val="00754556"/>
    <w:rsid w:val="00767CD5"/>
    <w:rsid w:val="0077383E"/>
    <w:rsid w:val="00783D81"/>
    <w:rsid w:val="007840E9"/>
    <w:rsid w:val="00784692"/>
    <w:rsid w:val="0079130C"/>
    <w:rsid w:val="007941DF"/>
    <w:rsid w:val="00797407"/>
    <w:rsid w:val="007C6F36"/>
    <w:rsid w:val="007D1ED0"/>
    <w:rsid w:val="007D2E3B"/>
    <w:rsid w:val="007E3F21"/>
    <w:rsid w:val="007E77EA"/>
    <w:rsid w:val="007F1027"/>
    <w:rsid w:val="007F2F48"/>
    <w:rsid w:val="007F41A0"/>
    <w:rsid w:val="007F6069"/>
    <w:rsid w:val="0080719E"/>
    <w:rsid w:val="008103FA"/>
    <w:rsid w:val="00814E0E"/>
    <w:rsid w:val="00822250"/>
    <w:rsid w:val="00831359"/>
    <w:rsid w:val="008327D5"/>
    <w:rsid w:val="00834E68"/>
    <w:rsid w:val="00846EE2"/>
    <w:rsid w:val="00851D40"/>
    <w:rsid w:val="00852607"/>
    <w:rsid w:val="0085565F"/>
    <w:rsid w:val="0087104A"/>
    <w:rsid w:val="00873484"/>
    <w:rsid w:val="0087369C"/>
    <w:rsid w:val="00875389"/>
    <w:rsid w:val="00876A3E"/>
    <w:rsid w:val="00877B22"/>
    <w:rsid w:val="00881823"/>
    <w:rsid w:val="00887BEE"/>
    <w:rsid w:val="0089655D"/>
    <w:rsid w:val="008A7FBB"/>
    <w:rsid w:val="008B602C"/>
    <w:rsid w:val="008C39EA"/>
    <w:rsid w:val="008C476D"/>
    <w:rsid w:val="008C5FA2"/>
    <w:rsid w:val="008D5E9E"/>
    <w:rsid w:val="008D6EF7"/>
    <w:rsid w:val="008D7BB6"/>
    <w:rsid w:val="008D7E4E"/>
    <w:rsid w:val="008E5A0E"/>
    <w:rsid w:val="008E5D8B"/>
    <w:rsid w:val="00901E90"/>
    <w:rsid w:val="00906254"/>
    <w:rsid w:val="00920E4F"/>
    <w:rsid w:val="009333F1"/>
    <w:rsid w:val="00935B68"/>
    <w:rsid w:val="00940623"/>
    <w:rsid w:val="009440C3"/>
    <w:rsid w:val="009473EB"/>
    <w:rsid w:val="0095770B"/>
    <w:rsid w:val="00957BE2"/>
    <w:rsid w:val="00983AAD"/>
    <w:rsid w:val="009873DC"/>
    <w:rsid w:val="009914BB"/>
    <w:rsid w:val="00991960"/>
    <w:rsid w:val="00995467"/>
    <w:rsid w:val="00995DF3"/>
    <w:rsid w:val="009A367F"/>
    <w:rsid w:val="009A387B"/>
    <w:rsid w:val="009A5859"/>
    <w:rsid w:val="009C0F25"/>
    <w:rsid w:val="009C691C"/>
    <w:rsid w:val="009E092A"/>
    <w:rsid w:val="009E42DA"/>
    <w:rsid w:val="009E491F"/>
    <w:rsid w:val="009F0D3B"/>
    <w:rsid w:val="009F1F39"/>
    <w:rsid w:val="009F2B3B"/>
    <w:rsid w:val="009F438F"/>
    <w:rsid w:val="00A3273C"/>
    <w:rsid w:val="00A340FE"/>
    <w:rsid w:val="00A60B02"/>
    <w:rsid w:val="00A60E2F"/>
    <w:rsid w:val="00A66225"/>
    <w:rsid w:val="00A7280C"/>
    <w:rsid w:val="00A74067"/>
    <w:rsid w:val="00A837D6"/>
    <w:rsid w:val="00A8506B"/>
    <w:rsid w:val="00A85974"/>
    <w:rsid w:val="00A912C6"/>
    <w:rsid w:val="00AA6B2C"/>
    <w:rsid w:val="00AD4C77"/>
    <w:rsid w:val="00AE2F93"/>
    <w:rsid w:val="00AE4013"/>
    <w:rsid w:val="00AE6055"/>
    <w:rsid w:val="00AF497C"/>
    <w:rsid w:val="00AF4CDF"/>
    <w:rsid w:val="00AF57C3"/>
    <w:rsid w:val="00B03697"/>
    <w:rsid w:val="00B03F45"/>
    <w:rsid w:val="00B143FF"/>
    <w:rsid w:val="00B16C88"/>
    <w:rsid w:val="00B21C64"/>
    <w:rsid w:val="00B22B87"/>
    <w:rsid w:val="00B24495"/>
    <w:rsid w:val="00B2533E"/>
    <w:rsid w:val="00B25385"/>
    <w:rsid w:val="00B31F15"/>
    <w:rsid w:val="00B3551F"/>
    <w:rsid w:val="00B368A9"/>
    <w:rsid w:val="00B4167C"/>
    <w:rsid w:val="00B55C0B"/>
    <w:rsid w:val="00B5673B"/>
    <w:rsid w:val="00B56C0F"/>
    <w:rsid w:val="00B70894"/>
    <w:rsid w:val="00B748DA"/>
    <w:rsid w:val="00B807EC"/>
    <w:rsid w:val="00B81AE3"/>
    <w:rsid w:val="00B83B1D"/>
    <w:rsid w:val="00B84890"/>
    <w:rsid w:val="00B92AC3"/>
    <w:rsid w:val="00B94B14"/>
    <w:rsid w:val="00B95896"/>
    <w:rsid w:val="00BB7F18"/>
    <w:rsid w:val="00BC1BF2"/>
    <w:rsid w:val="00BD2E8D"/>
    <w:rsid w:val="00BD504F"/>
    <w:rsid w:val="00BE1192"/>
    <w:rsid w:val="00BE5065"/>
    <w:rsid w:val="00C007D7"/>
    <w:rsid w:val="00C03BB2"/>
    <w:rsid w:val="00C079B3"/>
    <w:rsid w:val="00C07E0D"/>
    <w:rsid w:val="00C07E87"/>
    <w:rsid w:val="00C13555"/>
    <w:rsid w:val="00C244FA"/>
    <w:rsid w:val="00C255B4"/>
    <w:rsid w:val="00C31F94"/>
    <w:rsid w:val="00C456F6"/>
    <w:rsid w:val="00C6790C"/>
    <w:rsid w:val="00C822D5"/>
    <w:rsid w:val="00C82FB3"/>
    <w:rsid w:val="00C837C6"/>
    <w:rsid w:val="00C90AC3"/>
    <w:rsid w:val="00C9493B"/>
    <w:rsid w:val="00CA566F"/>
    <w:rsid w:val="00CB0BF9"/>
    <w:rsid w:val="00CB6DA5"/>
    <w:rsid w:val="00CC3831"/>
    <w:rsid w:val="00CE2F80"/>
    <w:rsid w:val="00CE33C4"/>
    <w:rsid w:val="00CF7251"/>
    <w:rsid w:val="00D00BFA"/>
    <w:rsid w:val="00D02A19"/>
    <w:rsid w:val="00D06C28"/>
    <w:rsid w:val="00D22340"/>
    <w:rsid w:val="00D307E7"/>
    <w:rsid w:val="00D32B76"/>
    <w:rsid w:val="00D33C84"/>
    <w:rsid w:val="00D3786E"/>
    <w:rsid w:val="00D513D5"/>
    <w:rsid w:val="00D56DD1"/>
    <w:rsid w:val="00D70E4C"/>
    <w:rsid w:val="00D71B92"/>
    <w:rsid w:val="00DB14A6"/>
    <w:rsid w:val="00DB48CD"/>
    <w:rsid w:val="00DB7F81"/>
    <w:rsid w:val="00DC52BF"/>
    <w:rsid w:val="00DC6675"/>
    <w:rsid w:val="00DE4FD7"/>
    <w:rsid w:val="00DF2FE8"/>
    <w:rsid w:val="00E00788"/>
    <w:rsid w:val="00E00CFA"/>
    <w:rsid w:val="00E0550A"/>
    <w:rsid w:val="00E24BFA"/>
    <w:rsid w:val="00E314BE"/>
    <w:rsid w:val="00E31FB0"/>
    <w:rsid w:val="00E328C9"/>
    <w:rsid w:val="00E32CA1"/>
    <w:rsid w:val="00E344E7"/>
    <w:rsid w:val="00E46C72"/>
    <w:rsid w:val="00E526F9"/>
    <w:rsid w:val="00E54FD8"/>
    <w:rsid w:val="00E605D4"/>
    <w:rsid w:val="00E76653"/>
    <w:rsid w:val="00E819C8"/>
    <w:rsid w:val="00EA24F7"/>
    <w:rsid w:val="00EB13C5"/>
    <w:rsid w:val="00EB1DA4"/>
    <w:rsid w:val="00EB40D8"/>
    <w:rsid w:val="00ED5782"/>
    <w:rsid w:val="00EE59A2"/>
    <w:rsid w:val="00EF6A51"/>
    <w:rsid w:val="00F12617"/>
    <w:rsid w:val="00F23920"/>
    <w:rsid w:val="00F550F7"/>
    <w:rsid w:val="00F604D1"/>
    <w:rsid w:val="00F675D2"/>
    <w:rsid w:val="00F8615D"/>
    <w:rsid w:val="00F878A1"/>
    <w:rsid w:val="00F9719A"/>
    <w:rsid w:val="00FA216D"/>
    <w:rsid w:val="00FB7022"/>
    <w:rsid w:val="00FB750F"/>
    <w:rsid w:val="00FB7D71"/>
    <w:rsid w:val="00FC0990"/>
    <w:rsid w:val="00FD132F"/>
    <w:rsid w:val="00FD184E"/>
    <w:rsid w:val="00FE7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770873"/>
  <w15:chartTrackingRefBased/>
  <w15:docId w15:val="{0819BC9B-3E15-4F15-B451-E26A41E1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3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894"/>
    <w:pPr>
      <w:tabs>
        <w:tab w:val="center" w:pos="4252"/>
        <w:tab w:val="right" w:pos="8504"/>
      </w:tabs>
      <w:snapToGrid w:val="0"/>
    </w:pPr>
  </w:style>
  <w:style w:type="character" w:customStyle="1" w:styleId="a4">
    <w:name w:val="ヘッダー (文字)"/>
    <w:basedOn w:val="a0"/>
    <w:link w:val="a3"/>
    <w:uiPriority w:val="99"/>
    <w:rsid w:val="00B70894"/>
  </w:style>
  <w:style w:type="paragraph" w:styleId="a5">
    <w:name w:val="footer"/>
    <w:basedOn w:val="a"/>
    <w:link w:val="a6"/>
    <w:uiPriority w:val="99"/>
    <w:unhideWhenUsed/>
    <w:rsid w:val="00B70894"/>
    <w:pPr>
      <w:tabs>
        <w:tab w:val="center" w:pos="4252"/>
        <w:tab w:val="right" w:pos="8504"/>
      </w:tabs>
      <w:snapToGrid w:val="0"/>
    </w:pPr>
  </w:style>
  <w:style w:type="character" w:customStyle="1" w:styleId="a6">
    <w:name w:val="フッター (文字)"/>
    <w:basedOn w:val="a0"/>
    <w:link w:val="a5"/>
    <w:uiPriority w:val="99"/>
    <w:rsid w:val="00B70894"/>
  </w:style>
  <w:style w:type="paragraph" w:styleId="a7">
    <w:name w:val="Date"/>
    <w:basedOn w:val="a"/>
    <w:next w:val="a"/>
    <w:link w:val="a8"/>
    <w:uiPriority w:val="99"/>
    <w:semiHidden/>
    <w:unhideWhenUsed/>
    <w:rsid w:val="00B70894"/>
  </w:style>
  <w:style w:type="character" w:customStyle="1" w:styleId="a8">
    <w:name w:val="日付 (文字)"/>
    <w:basedOn w:val="a0"/>
    <w:link w:val="a7"/>
    <w:uiPriority w:val="99"/>
    <w:semiHidden/>
    <w:rsid w:val="00B70894"/>
  </w:style>
  <w:style w:type="paragraph" w:styleId="a9">
    <w:name w:val="Salutation"/>
    <w:basedOn w:val="a"/>
    <w:next w:val="a"/>
    <w:link w:val="aa"/>
    <w:uiPriority w:val="99"/>
    <w:unhideWhenUsed/>
    <w:rsid w:val="00B70894"/>
    <w:rPr>
      <w:rFonts w:ascii="ＭＳ 明朝" w:hAnsi="ＭＳ 明朝"/>
      <w:sz w:val="24"/>
      <w:szCs w:val="24"/>
    </w:rPr>
  </w:style>
  <w:style w:type="character" w:customStyle="1" w:styleId="aa">
    <w:name w:val="挨拶文 (文字)"/>
    <w:link w:val="a9"/>
    <w:uiPriority w:val="99"/>
    <w:rsid w:val="00B70894"/>
    <w:rPr>
      <w:rFonts w:ascii="ＭＳ 明朝" w:hAnsi="ＭＳ 明朝"/>
      <w:sz w:val="24"/>
      <w:szCs w:val="24"/>
    </w:rPr>
  </w:style>
  <w:style w:type="paragraph" w:styleId="ab">
    <w:name w:val="Closing"/>
    <w:basedOn w:val="a"/>
    <w:link w:val="ac"/>
    <w:uiPriority w:val="99"/>
    <w:unhideWhenUsed/>
    <w:rsid w:val="00B70894"/>
    <w:pPr>
      <w:jc w:val="right"/>
    </w:pPr>
    <w:rPr>
      <w:rFonts w:ascii="ＭＳ 明朝" w:hAnsi="ＭＳ 明朝"/>
      <w:sz w:val="24"/>
      <w:szCs w:val="24"/>
    </w:rPr>
  </w:style>
  <w:style w:type="character" w:customStyle="1" w:styleId="ac">
    <w:name w:val="結語 (文字)"/>
    <w:link w:val="ab"/>
    <w:uiPriority w:val="99"/>
    <w:rsid w:val="00B70894"/>
    <w:rPr>
      <w:rFonts w:ascii="ＭＳ 明朝" w:hAnsi="ＭＳ 明朝"/>
      <w:sz w:val="24"/>
      <w:szCs w:val="24"/>
    </w:rPr>
  </w:style>
  <w:style w:type="paragraph" w:styleId="ad">
    <w:name w:val="Balloon Text"/>
    <w:basedOn w:val="a"/>
    <w:link w:val="ae"/>
    <w:uiPriority w:val="99"/>
    <w:semiHidden/>
    <w:unhideWhenUsed/>
    <w:rsid w:val="00DB14A6"/>
    <w:rPr>
      <w:rFonts w:ascii="Arial" w:eastAsia="ＭＳ ゴシック" w:hAnsi="Arial"/>
      <w:sz w:val="18"/>
      <w:szCs w:val="18"/>
    </w:rPr>
  </w:style>
  <w:style w:type="character" w:customStyle="1" w:styleId="ae">
    <w:name w:val="吹き出し (文字)"/>
    <w:link w:val="ad"/>
    <w:uiPriority w:val="99"/>
    <w:semiHidden/>
    <w:rsid w:val="00DB14A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takinami</dc:creator>
  <cp:keywords/>
  <cp:lastModifiedBy>瀧浪祐太</cp:lastModifiedBy>
  <cp:revision>5</cp:revision>
  <cp:lastPrinted>2025-02-18T03:46:00Z</cp:lastPrinted>
  <dcterms:created xsi:type="dcterms:W3CDTF">2025-02-17T09:33:00Z</dcterms:created>
  <dcterms:modified xsi:type="dcterms:W3CDTF">2025-02-18T08:24:00Z</dcterms:modified>
</cp:coreProperties>
</file>